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7D01" w14:textId="77777777" w:rsidR="00C00ECB" w:rsidRDefault="00C00ECB" w:rsidP="546EE9F1">
      <w:pPr>
        <w:pStyle w:val="Normlnweb"/>
        <w:spacing w:before="0" w:beforeAutospacing="0" w:after="360" w:afterAutospacing="0"/>
        <w:jc w:val="both"/>
        <w:rPr>
          <w:rFonts w:ascii="Helvetica" w:hAnsi="Helvetica" w:cs="Helvetica"/>
          <w:b/>
          <w:bCs/>
          <w:color w:val="000000" w:themeColor="text1"/>
          <w:sz w:val="32"/>
          <w:szCs w:val="32"/>
        </w:rPr>
      </w:pPr>
      <w:r w:rsidRPr="00C00ECB">
        <w:rPr>
          <w:rFonts w:ascii="Helvetica" w:hAnsi="Helvetica" w:cs="Helvetica"/>
          <w:b/>
          <w:bCs/>
          <w:color w:val="000000" w:themeColor="text1"/>
          <w:sz w:val="32"/>
          <w:szCs w:val="32"/>
        </w:rPr>
        <w:t>Nadivoko. Vietnam z lokálních surovin. Chili Ta připravila nové menu pro společnost IN CATERING.</w:t>
      </w:r>
    </w:p>
    <w:p w14:paraId="4E924170" w14:textId="6E172BD2" w:rsidR="41FF5F2D" w:rsidRDefault="41FF5F2D" w:rsidP="546EE9F1">
      <w:pPr>
        <w:pStyle w:val="Normlnweb"/>
        <w:spacing w:before="0" w:beforeAutospacing="0" w:after="360" w:afterAutospacing="0"/>
        <w:jc w:val="both"/>
      </w:pP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Praha, </w:t>
      </w:r>
      <w:r w:rsidR="00E205A6">
        <w:rPr>
          <w:rFonts w:asciiTheme="minorHAnsi" w:eastAsiaTheme="minorEastAsia" w:hAnsiTheme="minorHAnsi" w:cstheme="minorBidi"/>
          <w:sz w:val="22"/>
          <w:szCs w:val="22"/>
          <w:lang w:eastAsia="en-US"/>
        </w:rPr>
        <w:t>6</w:t>
      </w: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>.</w:t>
      </w:r>
      <w:r w:rsidR="008B0936">
        <w:rPr>
          <w:rFonts w:asciiTheme="minorHAnsi" w:eastAsiaTheme="minorEastAsia" w:hAnsiTheme="minorHAnsi" w:cstheme="minorBidi"/>
          <w:sz w:val="22"/>
          <w:szCs w:val="22"/>
          <w:lang w:eastAsia="en-US"/>
        </w:rPr>
        <w:t xml:space="preserve"> </w:t>
      </w:r>
      <w:r w:rsidR="00C00ECB">
        <w:rPr>
          <w:rFonts w:asciiTheme="minorHAnsi" w:eastAsiaTheme="minorEastAsia" w:hAnsiTheme="minorHAnsi" w:cstheme="minorBidi"/>
          <w:sz w:val="22"/>
          <w:szCs w:val="22"/>
          <w:lang w:eastAsia="en-US"/>
        </w:rPr>
        <w:t>5</w:t>
      </w:r>
      <w:r w:rsidRPr="005C5380">
        <w:rPr>
          <w:rFonts w:asciiTheme="minorHAnsi" w:eastAsiaTheme="minorEastAsia" w:hAnsiTheme="minorHAnsi" w:cstheme="minorBidi"/>
          <w:sz w:val="22"/>
          <w:szCs w:val="22"/>
          <w:lang w:eastAsia="en-US"/>
        </w:rPr>
        <w:t>. 202</w:t>
      </w:r>
      <w:r w:rsidR="00920178">
        <w:rPr>
          <w:rFonts w:asciiTheme="minorHAnsi" w:eastAsiaTheme="minorEastAsia" w:hAnsiTheme="minorHAnsi" w:cstheme="minorBidi"/>
          <w:sz w:val="22"/>
          <w:szCs w:val="22"/>
          <w:lang w:eastAsia="en-US"/>
        </w:rPr>
        <w:t>6</w:t>
      </w:r>
    </w:p>
    <w:p w14:paraId="6C21AC98" w14:textId="3546C30E" w:rsidR="00C00ECB" w:rsidRDefault="00C00ECB" w:rsidP="005F4D53">
      <w:pPr>
        <w:jc w:val="both"/>
        <w:rPr>
          <w:b/>
          <w:bCs/>
        </w:rPr>
      </w:pPr>
      <w:r w:rsidRPr="00C00ECB">
        <w:rPr>
          <w:b/>
          <w:bCs/>
        </w:rPr>
        <w:t>Společnost IN CATERING navazuje spolupráci s influencerkou a gastronomickou tvůrkyní Chili Ta. Výsledkem bude nové menu s názvem „Nadivoko“, které firma nabídne svým klientům v rámci cateringových služeb. Vybrané speciality plánuje cateringová firma představit také široké veřejnosti, a to v létě prostřednictvím pop</w:t>
      </w:r>
      <w:r w:rsidR="0018143B">
        <w:rPr>
          <w:b/>
          <w:bCs/>
        </w:rPr>
        <w:t>-</w:t>
      </w:r>
      <w:r w:rsidRPr="00C00ECB">
        <w:rPr>
          <w:b/>
          <w:bCs/>
        </w:rPr>
        <w:t>up bister.</w:t>
      </w:r>
    </w:p>
    <w:p w14:paraId="3B7702FF" w14:textId="77777777" w:rsidR="00C00ECB" w:rsidRDefault="00C00ECB" w:rsidP="00C00ECB">
      <w:pPr>
        <w:jc w:val="both"/>
      </w:pPr>
      <w:r>
        <w:t xml:space="preserve">Chili Ta patří mezi výrazné osobnosti současné gastronomické scény na sociálních sítích, kde inspiruje tisíce sledujících svým autentickým přístupem k vaření a udržitelnému životnímu stylu. Ve své tvorbě dlouhodobě propojuje vietnamské kulinární vlivy s lokálními surovinami a moderním přístupem ke gastronomii. Spolupracuje s regenerativními zemědělci a zkoumá zákulisí zemědělství a lesnictví v Čechách. </w:t>
      </w:r>
    </w:p>
    <w:p w14:paraId="5FBAC946" w14:textId="77777777" w:rsidR="00C00ECB" w:rsidRDefault="00C00ECB" w:rsidP="00C00ECB">
      <w:pPr>
        <w:jc w:val="both"/>
      </w:pPr>
      <w:r>
        <w:t>Koncept menu „Nadivoko“ stojí na propojení farmářských surovin s kreativitou kuchařů a zároveň odráží i vietnamské kořeny Chili Ta, které se promítají do práce s chutěmi, bylinkami a fermentací. Menu pracuje se sezónní zeleninou, fermentovanými surovinami, obilovinami, luštěninami i kvalitním masem z lokálních chovů a klade důraz na udržitelnost, minimalizaci plýtvání a návrat k přirozenosti.</w:t>
      </w:r>
    </w:p>
    <w:p w14:paraId="7598FA69" w14:textId="3793BE50" w:rsidR="00C00ECB" w:rsidRDefault="00C00ECB" w:rsidP="00C00ECB">
      <w:pPr>
        <w:jc w:val="both"/>
      </w:pPr>
      <w:r>
        <w:t xml:space="preserve">„Myslím, že spolupráce s IN CATERING může přinést něco, čeho je stále zoufale málo na dnešní gastro scéně: propojení kuchařů s farmáři. Menu respektuje sezónnost a dostupnost surovin na vybraných farmách, takže nebude stejné po celý rok. Farmy vybíráme podle toho, jak přistupují ke zvířatům a k půdě a recepty jsou sestavené tak, aby byly flexibilní a spotřebovaly ze zvířete co nejvíc, nejen prémiové cuty jako jsou steaky nebo kotlety. Dobře se najíst v dnešní době není těžké, výzvou je jíst dobré potraviny.”  </w:t>
      </w:r>
    </w:p>
    <w:p w14:paraId="08CB7CBE" w14:textId="77777777" w:rsidR="00C00ECB" w:rsidRDefault="00C00ECB" w:rsidP="00C00ECB">
      <w:pPr>
        <w:jc w:val="both"/>
      </w:pPr>
      <w:r>
        <w:t>Menu Nadivoko IN CATERING &amp; Chili Ta bude primárně určeno pro klienty B2B segmentu, tedy pro firemní akce, eventy a další společenské události. Pokrmy se tak pravděpodobně objeví na akcích stálých klientů IN CATERING, jako jsou například Škoda Auto, AC Sparta Praha, Forbes Česko nebo SAP a další.</w:t>
      </w:r>
    </w:p>
    <w:p w14:paraId="017D3C66" w14:textId="77777777" w:rsidR="00C00ECB" w:rsidRDefault="00C00ECB" w:rsidP="00C00ECB">
      <w:pPr>
        <w:jc w:val="both"/>
      </w:pPr>
      <w:r>
        <w:t xml:space="preserve">„Podobné menu však také připravujeme pro koncové zákazníky, jimž ho během léta nabídneme v pop-up bistrech, nejprve ve streetfoodovém konceptu a na přelomu léta a podzimu v plnohodnotném bistru,“ dodává Luděk Vocílka, generální ředitel IN CATERING. </w:t>
      </w:r>
    </w:p>
    <w:p w14:paraId="3C82D173" w14:textId="77777777" w:rsidR="00C00ECB" w:rsidRDefault="00C00ECB" w:rsidP="00C00ECB">
      <w:pPr>
        <w:jc w:val="both"/>
      </w:pPr>
      <w:r>
        <w:t>Na vývoji menu Chili Ta spolupracuje s týmem kuchařů IN CATERING pod vedením šéfkuchaře Jiřího Zemana. Společně vytvářejí nabídku, která spojuje gastronomický zážitek s praktickým využitím v cateringu.</w:t>
      </w:r>
    </w:p>
    <w:p w14:paraId="01A9EBB2" w14:textId="77777777" w:rsidR="00C00ECB" w:rsidRDefault="00C00ECB" w:rsidP="00C00ECB">
      <w:pPr>
        <w:jc w:val="both"/>
      </w:pPr>
      <w:r>
        <w:t>„Při tvorbě menu jsme chtěli najít rovnováhu mezi zážitkem a funkčností. Každé jídlo musí fungovat nejen chuťově, ale i logisticky při servisu na větších eventech,“ doplňuje Jiří Zeman.</w:t>
      </w:r>
    </w:p>
    <w:p w14:paraId="6EC3AC1B" w14:textId="77777777" w:rsidR="00C00ECB" w:rsidRDefault="00C00ECB" w:rsidP="00C00ECB">
      <w:pPr>
        <w:jc w:val="both"/>
      </w:pPr>
      <w:r>
        <w:t xml:space="preserve">V cateringové nabídce se objeví sdílené talíře inspirované sezónní úrodou, jako je slaný jogurt s bylinkami a glazovanou farmářskou zeleninou nebo salát ze sezónní zeleniny s kroupami a datlemi. Menu doplní i moderní variace na české a světové klasiky, například kvasový flatbread s bylinkovým tvarohem, bramborový krém s miso pastou a shiitake houbami, vepřový bůček se zázvorem a kokosovým mlékem nebo lokše z pšeničného kvasu s trhaným masem. Nabídku uzavřou dezerty a </w:t>
      </w:r>
      <w:r>
        <w:lastRenderedPageBreak/>
        <w:t xml:space="preserve">domácí fermentované nápoje, například jablečný kvas nebo kombucha. Menu zároveň minimálně využívá rostlinné oleje nebo cukry, sladí se medem, sušeným ovocem nebo čistě ovocnými sirupy. </w:t>
      </w:r>
    </w:p>
    <w:p w14:paraId="62E668DF" w14:textId="37441871" w:rsidR="00200BE8" w:rsidRDefault="00C00ECB" w:rsidP="00C00ECB">
      <w:pPr>
        <w:jc w:val="both"/>
      </w:pPr>
      <w:r>
        <w:t>IN CATERING je cateringová společnost s historií sahající do</w:t>
      </w:r>
      <w:r w:rsidR="0018143B">
        <w:t xml:space="preserve"> </w:t>
      </w:r>
      <w:r>
        <w:t>roku 1995, která má za sebou více než 15 000 úspěšně realizovaných společenských a firemních akcí. Její služby pokrývají široké spektrum událostí od velkých kongresů a konferencí, přes launch eventy a firemní večírky až po komorní akce, soukromé oslavy a svatby. V rámci eventů zajišťuje všechny typy občerstvení včetně galavečeří, rautů a</w:t>
      </w:r>
      <w:r w:rsidR="0018143B">
        <w:t xml:space="preserve"> </w:t>
      </w:r>
      <w:r>
        <w:t>coffee breaků, čímž uspokojuje různorodé požadavky firemních i soukromých klientů. IN CATERING je součástí IN CATERING Group, pod kterou spadá i italská restaurace Ristorante Fabiano, stylová pivnice Sou100 Žižkov, přátelská samoobslužná restaurace il Bistro a moderní jídelna Tácy na Pankráci.</w:t>
      </w:r>
    </w:p>
    <w:sectPr w:rsidR="00200BE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CC7B" w14:textId="77777777" w:rsidR="00B10989" w:rsidRDefault="00B10989" w:rsidP="0011080E">
      <w:pPr>
        <w:spacing w:after="0" w:line="240" w:lineRule="auto"/>
      </w:pPr>
      <w:r>
        <w:separator/>
      </w:r>
    </w:p>
  </w:endnote>
  <w:endnote w:type="continuationSeparator" w:id="0">
    <w:p w14:paraId="6FDAAE65" w14:textId="77777777" w:rsidR="00B10989" w:rsidRDefault="00B10989" w:rsidP="001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8D09" w14:textId="77777777" w:rsidR="00B10989" w:rsidRDefault="00B10989" w:rsidP="0011080E">
      <w:pPr>
        <w:spacing w:after="0" w:line="240" w:lineRule="auto"/>
      </w:pPr>
      <w:r>
        <w:separator/>
      </w:r>
    </w:p>
  </w:footnote>
  <w:footnote w:type="continuationSeparator" w:id="0">
    <w:p w14:paraId="0F18F444" w14:textId="77777777" w:rsidR="00B10989" w:rsidRDefault="00B10989" w:rsidP="001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03F8" w14:textId="728FEC2E" w:rsidR="0011080E" w:rsidRDefault="0011080E">
    <w:pPr>
      <w:pStyle w:val="Zhlav"/>
    </w:pPr>
    <w:r w:rsidRPr="0011080E">
      <w:rPr>
        <w:noProof/>
      </w:rPr>
      <w:drawing>
        <wp:inline distT="0" distB="0" distL="0" distR="0" wp14:anchorId="166492D2" wp14:editId="7ECE2BF4">
          <wp:extent cx="1877295" cy="647700"/>
          <wp:effectExtent l="0" t="0" r="8890" b="0"/>
          <wp:docPr id="18989717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9717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203" cy="65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8HWr6MaqthaaT" int2:id="unAsGM6p">
      <int2:state int2:value="Rejected" int2:type="AugLoop_Text_Critique"/>
    </int2:textHash>
    <int2:textHash int2:hashCode="2V6XljmKYIfT+2" int2:id="UgTRmxz9">
      <int2:state int2:value="Rejected" int2:type="AugLoop_Text_Critique"/>
    </int2:textHash>
    <int2:textHash int2:hashCode="qlfdmcDpH1oDbl" int2:id="4LprHchw">
      <int2:state int2:value="Rejected" int2:type="AugLoop_Text_Critique"/>
    </int2:textHash>
    <int2:textHash int2:hashCode="850hdkcpcrin8x" int2:id="3nZPKUBX">
      <int2:state int2:value="Rejected" int2:type="AugLoop_Text_Critique"/>
    </int2:textHash>
    <int2:textHash int2:hashCode="RCE/n01ZtVcxT6" int2:id="IZOamJri">
      <int2:state int2:value="Rejected" int2:type="AugLoop_Text_Critique"/>
    </int2:textHash>
    <int2:textHash int2:hashCode="P83LPQ5oXyiGwS" int2:id="2bmTAkxY">
      <int2:state int2:value="Rejected" int2:type="AugLoop_Text_Critique"/>
    </int2:textHash>
    <int2:textHash int2:hashCode="qoxBMwUJRV7lZ5" int2:id="cDAkTdIA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0C"/>
    <w:rsid w:val="00053061"/>
    <w:rsid w:val="00053AFE"/>
    <w:rsid w:val="00055520"/>
    <w:rsid w:val="000555EA"/>
    <w:rsid w:val="00066539"/>
    <w:rsid w:val="0007786F"/>
    <w:rsid w:val="000A4C9E"/>
    <w:rsid w:val="000C50A1"/>
    <w:rsid w:val="000E7D9F"/>
    <w:rsid w:val="0010482F"/>
    <w:rsid w:val="0011080E"/>
    <w:rsid w:val="0011690C"/>
    <w:rsid w:val="001245D2"/>
    <w:rsid w:val="00141C86"/>
    <w:rsid w:val="0018143B"/>
    <w:rsid w:val="00183F97"/>
    <w:rsid w:val="001932F5"/>
    <w:rsid w:val="001A247B"/>
    <w:rsid w:val="001B531C"/>
    <w:rsid w:val="001D0DD0"/>
    <w:rsid w:val="001E5F9A"/>
    <w:rsid w:val="001F17E1"/>
    <w:rsid w:val="00200BE8"/>
    <w:rsid w:val="00225FD9"/>
    <w:rsid w:val="00227825"/>
    <w:rsid w:val="002422B5"/>
    <w:rsid w:val="00243C77"/>
    <w:rsid w:val="00282408"/>
    <w:rsid w:val="00290722"/>
    <w:rsid w:val="002A3E8D"/>
    <w:rsid w:val="002A5B60"/>
    <w:rsid w:val="002C2331"/>
    <w:rsid w:val="0030263B"/>
    <w:rsid w:val="00336D04"/>
    <w:rsid w:val="00342931"/>
    <w:rsid w:val="0034630C"/>
    <w:rsid w:val="003E234B"/>
    <w:rsid w:val="003F2021"/>
    <w:rsid w:val="004002F2"/>
    <w:rsid w:val="00406B09"/>
    <w:rsid w:val="0043114D"/>
    <w:rsid w:val="00447A1A"/>
    <w:rsid w:val="00475E27"/>
    <w:rsid w:val="00485C29"/>
    <w:rsid w:val="004B66C0"/>
    <w:rsid w:val="004E6D54"/>
    <w:rsid w:val="004F0A3A"/>
    <w:rsid w:val="004F4A31"/>
    <w:rsid w:val="005124A6"/>
    <w:rsid w:val="005247E7"/>
    <w:rsid w:val="005703EC"/>
    <w:rsid w:val="005C164C"/>
    <w:rsid w:val="005C5380"/>
    <w:rsid w:val="005E70A9"/>
    <w:rsid w:val="005F0D63"/>
    <w:rsid w:val="005F4D53"/>
    <w:rsid w:val="00605CD7"/>
    <w:rsid w:val="006129A0"/>
    <w:rsid w:val="006246E2"/>
    <w:rsid w:val="00651179"/>
    <w:rsid w:val="0067027E"/>
    <w:rsid w:val="0069359D"/>
    <w:rsid w:val="006B5895"/>
    <w:rsid w:val="006C1797"/>
    <w:rsid w:val="006D0A67"/>
    <w:rsid w:val="006D7A48"/>
    <w:rsid w:val="0072052C"/>
    <w:rsid w:val="00740E75"/>
    <w:rsid w:val="007470FD"/>
    <w:rsid w:val="007B49BD"/>
    <w:rsid w:val="00800F20"/>
    <w:rsid w:val="00810BDC"/>
    <w:rsid w:val="008423EA"/>
    <w:rsid w:val="008434AF"/>
    <w:rsid w:val="008A2950"/>
    <w:rsid w:val="008B0936"/>
    <w:rsid w:val="008D138D"/>
    <w:rsid w:val="008E2CC6"/>
    <w:rsid w:val="0090321A"/>
    <w:rsid w:val="009067EB"/>
    <w:rsid w:val="00910865"/>
    <w:rsid w:val="00920178"/>
    <w:rsid w:val="00920DEF"/>
    <w:rsid w:val="009353F4"/>
    <w:rsid w:val="00940D71"/>
    <w:rsid w:val="00942467"/>
    <w:rsid w:val="0094409E"/>
    <w:rsid w:val="009451D4"/>
    <w:rsid w:val="00984BB0"/>
    <w:rsid w:val="009A1C54"/>
    <w:rsid w:val="009B4E2C"/>
    <w:rsid w:val="009D4746"/>
    <w:rsid w:val="009E048E"/>
    <w:rsid w:val="009E071E"/>
    <w:rsid w:val="00A04978"/>
    <w:rsid w:val="00A26DF0"/>
    <w:rsid w:val="00A31459"/>
    <w:rsid w:val="00A40FFE"/>
    <w:rsid w:val="00A4465A"/>
    <w:rsid w:val="00A524EC"/>
    <w:rsid w:val="00A65CFB"/>
    <w:rsid w:val="00A7553F"/>
    <w:rsid w:val="00A944D7"/>
    <w:rsid w:val="00AB755E"/>
    <w:rsid w:val="00AC1A18"/>
    <w:rsid w:val="00AD0BCD"/>
    <w:rsid w:val="00AE1B6F"/>
    <w:rsid w:val="00AF27B1"/>
    <w:rsid w:val="00AF4CEA"/>
    <w:rsid w:val="00AF504B"/>
    <w:rsid w:val="00AF52DB"/>
    <w:rsid w:val="00B04339"/>
    <w:rsid w:val="00B10883"/>
    <w:rsid w:val="00B10989"/>
    <w:rsid w:val="00B250B8"/>
    <w:rsid w:val="00B4780E"/>
    <w:rsid w:val="00B84A87"/>
    <w:rsid w:val="00BA5BE9"/>
    <w:rsid w:val="00BC5CE0"/>
    <w:rsid w:val="00BC6B2C"/>
    <w:rsid w:val="00BD4F90"/>
    <w:rsid w:val="00BD5AB8"/>
    <w:rsid w:val="00BE2CF8"/>
    <w:rsid w:val="00BF30ED"/>
    <w:rsid w:val="00BF5319"/>
    <w:rsid w:val="00C00ECB"/>
    <w:rsid w:val="00C0264E"/>
    <w:rsid w:val="00C311BE"/>
    <w:rsid w:val="00C5142E"/>
    <w:rsid w:val="00C538D6"/>
    <w:rsid w:val="00C66216"/>
    <w:rsid w:val="00CD61FD"/>
    <w:rsid w:val="00CF3D2E"/>
    <w:rsid w:val="00D10054"/>
    <w:rsid w:val="00D61421"/>
    <w:rsid w:val="00D7259C"/>
    <w:rsid w:val="00DB7770"/>
    <w:rsid w:val="00DE2084"/>
    <w:rsid w:val="00DF78CD"/>
    <w:rsid w:val="00E058DE"/>
    <w:rsid w:val="00E1087A"/>
    <w:rsid w:val="00E13811"/>
    <w:rsid w:val="00E205A6"/>
    <w:rsid w:val="00E209E6"/>
    <w:rsid w:val="00E210AB"/>
    <w:rsid w:val="00E65D19"/>
    <w:rsid w:val="00E76E96"/>
    <w:rsid w:val="00E910E1"/>
    <w:rsid w:val="00EA1DCD"/>
    <w:rsid w:val="00F001AA"/>
    <w:rsid w:val="00F10705"/>
    <w:rsid w:val="00F73AE6"/>
    <w:rsid w:val="00F80026"/>
    <w:rsid w:val="00F95207"/>
    <w:rsid w:val="00FA5B94"/>
    <w:rsid w:val="00FA6876"/>
    <w:rsid w:val="00FB280F"/>
    <w:rsid w:val="00FB35CA"/>
    <w:rsid w:val="00FC64A5"/>
    <w:rsid w:val="00FE235D"/>
    <w:rsid w:val="0205A59E"/>
    <w:rsid w:val="044EBB4B"/>
    <w:rsid w:val="04BA593D"/>
    <w:rsid w:val="06C5C302"/>
    <w:rsid w:val="06D092BE"/>
    <w:rsid w:val="08B6C350"/>
    <w:rsid w:val="0C270058"/>
    <w:rsid w:val="0C8A9D3C"/>
    <w:rsid w:val="0C943F05"/>
    <w:rsid w:val="0CA745DB"/>
    <w:rsid w:val="0D51DF25"/>
    <w:rsid w:val="0F526DC5"/>
    <w:rsid w:val="10CA4EA5"/>
    <w:rsid w:val="10ED5369"/>
    <w:rsid w:val="144D41CB"/>
    <w:rsid w:val="14FF1F8F"/>
    <w:rsid w:val="1587988B"/>
    <w:rsid w:val="1A8E483D"/>
    <w:rsid w:val="1AFE1B06"/>
    <w:rsid w:val="1B5F2F8D"/>
    <w:rsid w:val="1BEE72F7"/>
    <w:rsid w:val="1C6DA4C9"/>
    <w:rsid w:val="1E5E6E1C"/>
    <w:rsid w:val="1FB0C169"/>
    <w:rsid w:val="22374A07"/>
    <w:rsid w:val="2302CBB7"/>
    <w:rsid w:val="2515059B"/>
    <w:rsid w:val="262FBBED"/>
    <w:rsid w:val="29747439"/>
    <w:rsid w:val="299B4A9D"/>
    <w:rsid w:val="29C8F761"/>
    <w:rsid w:val="29D77FBF"/>
    <w:rsid w:val="2CDF4A1B"/>
    <w:rsid w:val="2DA96BC4"/>
    <w:rsid w:val="2F96D238"/>
    <w:rsid w:val="3005D02A"/>
    <w:rsid w:val="332D7C62"/>
    <w:rsid w:val="34FACF32"/>
    <w:rsid w:val="36161FAE"/>
    <w:rsid w:val="365163AA"/>
    <w:rsid w:val="366C668E"/>
    <w:rsid w:val="3730545E"/>
    <w:rsid w:val="37B1F00F"/>
    <w:rsid w:val="38F8C832"/>
    <w:rsid w:val="3BE31540"/>
    <w:rsid w:val="400F7B73"/>
    <w:rsid w:val="40B68663"/>
    <w:rsid w:val="4158A95A"/>
    <w:rsid w:val="41FF5F2D"/>
    <w:rsid w:val="42DBBC7E"/>
    <w:rsid w:val="4331CA71"/>
    <w:rsid w:val="435CD226"/>
    <w:rsid w:val="4564D57C"/>
    <w:rsid w:val="47510C69"/>
    <w:rsid w:val="47C2D155"/>
    <w:rsid w:val="4A8B7299"/>
    <w:rsid w:val="4B512B9C"/>
    <w:rsid w:val="4C1AAEB5"/>
    <w:rsid w:val="4C32614B"/>
    <w:rsid w:val="4C37BA5F"/>
    <w:rsid w:val="4C5D3A95"/>
    <w:rsid w:val="4CF9F00A"/>
    <w:rsid w:val="4D8E2A02"/>
    <w:rsid w:val="4E7C390A"/>
    <w:rsid w:val="4EA48CAE"/>
    <w:rsid w:val="4EBCF7B5"/>
    <w:rsid w:val="4F55861C"/>
    <w:rsid w:val="50E90450"/>
    <w:rsid w:val="521F5008"/>
    <w:rsid w:val="52959983"/>
    <w:rsid w:val="52B52CD6"/>
    <w:rsid w:val="52BEF550"/>
    <w:rsid w:val="5425A415"/>
    <w:rsid w:val="546EE9F1"/>
    <w:rsid w:val="55B09C64"/>
    <w:rsid w:val="56416E3D"/>
    <w:rsid w:val="58168647"/>
    <w:rsid w:val="5952F286"/>
    <w:rsid w:val="597CED04"/>
    <w:rsid w:val="59CEE4DD"/>
    <w:rsid w:val="5E979848"/>
    <w:rsid w:val="5EAA3063"/>
    <w:rsid w:val="5EF69D9B"/>
    <w:rsid w:val="60CD26F4"/>
    <w:rsid w:val="6AC236AA"/>
    <w:rsid w:val="6B035F63"/>
    <w:rsid w:val="6B4D8BE9"/>
    <w:rsid w:val="6B7E86B6"/>
    <w:rsid w:val="6CCCDEAA"/>
    <w:rsid w:val="6D4876BA"/>
    <w:rsid w:val="6E85960E"/>
    <w:rsid w:val="701A8772"/>
    <w:rsid w:val="70433FE9"/>
    <w:rsid w:val="7073D4D3"/>
    <w:rsid w:val="708974AD"/>
    <w:rsid w:val="75086B8D"/>
    <w:rsid w:val="78134FF7"/>
    <w:rsid w:val="7883E3A2"/>
    <w:rsid w:val="7959CEA1"/>
    <w:rsid w:val="79EA285C"/>
    <w:rsid w:val="7A84B20F"/>
    <w:rsid w:val="7BD2F113"/>
    <w:rsid w:val="7D05C33F"/>
    <w:rsid w:val="7DA9E59E"/>
    <w:rsid w:val="7E715EBD"/>
    <w:rsid w:val="7EBC10EB"/>
    <w:rsid w:val="7EDDFFAF"/>
    <w:rsid w:val="7FA7916B"/>
    <w:rsid w:val="7FC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F0C6"/>
  <w15:chartTrackingRefBased/>
  <w15:docId w15:val="{121671F6-ADED-4B67-9A57-DDE5248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46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4630C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80E"/>
  </w:style>
  <w:style w:type="paragraph" w:styleId="Zpat">
    <w:name w:val="footer"/>
    <w:basedOn w:val="Normln"/>
    <w:link w:val="ZpatChar"/>
    <w:uiPriority w:val="99"/>
    <w:unhideWhenUsed/>
    <w:rsid w:val="001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80E"/>
  </w:style>
  <w:style w:type="character" w:styleId="Odkaznakoment">
    <w:name w:val="annotation reference"/>
    <w:basedOn w:val="Standardnpsmoodstavce"/>
    <w:uiPriority w:val="99"/>
    <w:semiHidden/>
    <w:unhideWhenUsed/>
    <w:rsid w:val="001D0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524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9d640230ee197e64ab936d6ba56d8055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bb3c1bce432cd240df51510d452fe197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A763B-948E-4FD4-B6D5-BD177E8BD984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015170C3-F8F7-4D47-BCB5-6BA64AF55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91E63-74FC-4BEB-91CD-5A779621B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Junek</dc:creator>
  <cp:keywords/>
  <dc:description/>
  <cp:lastModifiedBy>Bára Wendlová</cp:lastModifiedBy>
  <cp:revision>5</cp:revision>
  <cp:lastPrinted>2024-07-30T10:19:00Z</cp:lastPrinted>
  <dcterms:created xsi:type="dcterms:W3CDTF">2026-05-04T09:12:00Z</dcterms:created>
  <dcterms:modified xsi:type="dcterms:W3CDTF">2026-05-06T07:53:00Z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</Properties>
</file>